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156E9" w:rsidRDefault="002A3E5D" w:rsidP="002D32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2D325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2D325D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AA7D9A" w:rsidRPr="00AA7D9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Математичке методе у економији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A7D9A" w:rsidRDefault="002A3E5D" w:rsidP="007B090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Наставник:</w:t>
            </w:r>
            <w:r w:rsidR="005D06F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5D06FD">
              <w:rPr>
                <w:rFonts w:ascii="Times New Roman" w:hAnsi="Times New Roman"/>
                <w:b/>
                <w:bCs/>
                <w:sz w:val="20"/>
                <w:szCs w:val="20"/>
              </w:rPr>
              <w:t>проф. др НебојшаСтојковић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143BCA" w:rsidRDefault="002A3E5D" w:rsidP="00AD08F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43BC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156E9" w:rsidRPr="00143BC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 Изборни на модулу</w:t>
            </w:r>
            <w:r w:rsidR="00AD08FA" w:rsidRPr="00143BCA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2D325D" w:rsidRPr="002D325D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  <w:t>Менаџмент предузећа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143BCA" w:rsidRDefault="002A3E5D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143BC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156E9" w:rsidRPr="00143BC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5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AA7D9A" w:rsidRDefault="002A3E5D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r w:rsidR="00AA7D9A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Циљ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овог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предмета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је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да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студент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упозна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основне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квантитативне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методе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примене</w:t>
            </w:r>
            <w:proofErr w:type="spellEnd"/>
          </w:p>
          <w:p w:rsidR="002A3E5D" w:rsidRPr="002A3E5D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истих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у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економији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коришћењем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одговарајућих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софтверских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пакета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Након савладавања садржаја овог предмета студент може самостално да примењује</w:t>
            </w:r>
          </w:p>
          <w:p w:rsidR="002A3E5D" w:rsidRPr="002A3E5D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квантитативне методе у економији.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1. Планирање пројеката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2. Увод у мрежно планирање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3. Анализа ресурса и трошкова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4. Праћење и контрола реализације пројекта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5. Увод у Microsft Project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6. Планирање реализације пројекта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7. Динамичко програмирање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8. Софтвер за линеарно програмирање PCx, LINDO, MarPlex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9. Програмски пакет MATHEMATICA 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10. Финасијска и актуарска математика у Excelu</w:t>
            </w:r>
          </w:p>
          <w:p w:rsidR="00AA7D9A" w:rsidRPr="002A3E5D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11. Теорија одлучивања, AHP метод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, PROMETHEE</w:t>
            </w:r>
            <w:r w:rsidR="00AD03B2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метод и софтверски алати за примену</w:t>
            </w:r>
          </w:p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2A3E5D" w:rsidRDefault="00AA7D9A" w:rsidP="007B090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A7D9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Практична настава: вежбања теоријских и практичних задатака уз коришћење савремених наставних средстава, индивидуалан рад.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A7D9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AA7D9A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1.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Matematičko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programiranje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P.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Stanimirović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N.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Stojković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M.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Petković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Univerzitet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u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Nišu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</w:t>
            </w:r>
            <w:proofErr w:type="gram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PMF,  2007</w:t>
            </w:r>
            <w:proofErr w:type="gramEnd"/>
          </w:p>
          <w:p w:rsidR="002A3E5D" w:rsidRDefault="00AA7D9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2.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Mrežno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planiranje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MS Project, </w:t>
            </w:r>
            <w:proofErr w:type="spellStart"/>
            <w:proofErr w:type="gram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P.Stanimirović</w:t>
            </w:r>
            <w:proofErr w:type="spellEnd"/>
            <w:proofErr w:type="gram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I.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Jovanović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Univerzitet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u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Nišu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PMF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Niš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 2008</w:t>
            </w:r>
          </w:p>
          <w:p w:rsid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3.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Primene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linearnog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celobrojnog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programiranja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proofErr w:type="gram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P.Stanimirović</w:t>
            </w:r>
            <w:proofErr w:type="spellEnd"/>
            <w:proofErr w:type="gram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G.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Milovanović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I.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Jovanović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Univerzitet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u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Nišu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PMF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Niš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 2008</w:t>
            </w:r>
          </w:p>
          <w:p w:rsid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4. </w:t>
            </w:r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Herman J.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Bierens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“Introduction to the Mathematical Foundations of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Economtrics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”</w:t>
            </w:r>
          </w:p>
          <w:p w:rsidR="002A3E5D" w:rsidRPr="002A3E5D" w:rsidRDefault="00AA7D9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5.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Diskretna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matematika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D.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Cvetković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S. </w:t>
            </w:r>
            <w:proofErr w:type="spellStart"/>
            <w:proofErr w:type="gram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Simić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Prosveta</w:t>
            </w:r>
            <w:proofErr w:type="spellEnd"/>
            <w:proofErr w:type="gram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Niš</w:t>
            </w:r>
            <w:proofErr w:type="spellEnd"/>
            <w:r w:rsidRPr="00AA7D9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1996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143BCA">
        <w:trPr>
          <w:trHeight w:val="227"/>
          <w:jc w:val="center"/>
        </w:trPr>
        <w:tc>
          <w:tcPr>
            <w:tcW w:w="1643" w:type="pct"/>
            <w:shd w:val="clear" w:color="auto" w:fill="auto"/>
            <w:vAlign w:val="center"/>
          </w:tcPr>
          <w:p w:rsidR="002A3E5D" w:rsidRPr="00143BCA" w:rsidRDefault="002A3E5D" w:rsidP="00C2526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143BC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143BC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8156E9" w:rsidRPr="00143BC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shd w:val="clear" w:color="auto" w:fill="auto"/>
            <w:vAlign w:val="center"/>
          </w:tcPr>
          <w:p w:rsidR="002A3E5D" w:rsidRPr="00C25261" w:rsidRDefault="002A3E5D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43BC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AA7D9A" w:rsidRPr="00143BCA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C25261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shd w:val="clear" w:color="auto" w:fill="auto"/>
            <w:vAlign w:val="center"/>
          </w:tcPr>
          <w:p w:rsidR="002A3E5D" w:rsidRPr="00C252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43BC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C2526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</w:t>
            </w:r>
            <w:r w:rsidR="00C25261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A3E5D" w:rsidRDefault="007B0903" w:rsidP="007B090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B0903">
              <w:rPr>
                <w:rFonts w:ascii="Times New Roman" w:hAnsi="Times New Roman"/>
                <w:sz w:val="20"/>
                <w:szCs w:val="20"/>
                <w:lang w:val="sr-Cyrl-CS"/>
              </w:rPr>
              <w:t>Предавања уз коришћење савремених наставних средстава, индивидуалан рад.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AA7D9A" w:rsidRDefault="007B0903" w:rsidP="007B090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1</w:t>
            </w:r>
            <w:r w:rsidR="00AA7D9A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A7D9A" w:rsidRDefault="00AA7D9A" w:rsidP="00AA7D9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AA7D9A" w:rsidRDefault="00AA7D9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AA7D9A" w:rsidRDefault="007B0903" w:rsidP="007B090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1</w:t>
            </w:r>
            <w:r w:rsidR="00AA7D9A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8156E9" w:rsidP="00A973C5">
      <w:pPr>
        <w:jc w:val="center"/>
        <w:rPr>
          <w:rFonts w:ascii="Times New Roman" w:hAnsi="Times New Roman"/>
          <w:bCs/>
          <w:lang w:val="sr-Cyrl-CS"/>
        </w:rPr>
      </w:pPr>
      <w:r w:rsidRPr="00C25261">
        <w:rPr>
          <w:rFonts w:ascii="Times New Roman" w:hAnsi="Times New Roman"/>
          <w:bCs/>
          <w:lang w:val="sr-Cyrl-CS"/>
        </w:rPr>
        <w:t>Предиспитне обавезе остају као и раније – све предиспитне обавезе заједно носе 50 поена.</w:t>
      </w: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143BCA"/>
    <w:rsid w:val="002A3E5D"/>
    <w:rsid w:val="002D325D"/>
    <w:rsid w:val="00332C5D"/>
    <w:rsid w:val="005D06FD"/>
    <w:rsid w:val="007B0903"/>
    <w:rsid w:val="007C403B"/>
    <w:rsid w:val="008156E9"/>
    <w:rsid w:val="00874AAD"/>
    <w:rsid w:val="00891E3D"/>
    <w:rsid w:val="00A20286"/>
    <w:rsid w:val="00A32F55"/>
    <w:rsid w:val="00A973C5"/>
    <w:rsid w:val="00AA7D9A"/>
    <w:rsid w:val="00AD03B2"/>
    <w:rsid w:val="00AD08FA"/>
    <w:rsid w:val="00C25261"/>
    <w:rsid w:val="00C4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CC165"/>
  <w15:docId w15:val="{3FF872B2-9B5B-423E-9E70-A7E6841B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156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56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56E9"/>
    <w:rPr>
      <w:rFonts w:ascii="Calibri" w:eastAsia="Calibri" w:hAnsi="Calibri" w:cs="Times New Roman"/>
      <w:sz w:val="20"/>
      <w:szCs w:val="20"/>
      <w:lang w:val="sr-Cyrl-R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6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E9"/>
    <w:rPr>
      <w:rFonts w:ascii="Tahoma" w:eastAsia="Calibri" w:hAnsi="Tahoma" w:cs="Tahoma"/>
      <w:sz w:val="16"/>
      <w:szCs w:val="16"/>
      <w:lang w:val="sr-Cyrl-RS"/>
    </w:rPr>
  </w:style>
  <w:style w:type="paragraph" w:styleId="ListParagraph">
    <w:name w:val="List Paragraph"/>
    <w:basedOn w:val="Normal"/>
    <w:uiPriority w:val="34"/>
    <w:qFormat/>
    <w:rsid w:val="00AA7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5</cp:revision>
  <cp:lastPrinted>2019-05-15T09:11:00Z</cp:lastPrinted>
  <dcterms:created xsi:type="dcterms:W3CDTF">2019-06-25T08:16:00Z</dcterms:created>
  <dcterms:modified xsi:type="dcterms:W3CDTF">2020-05-22T09:30:00Z</dcterms:modified>
</cp:coreProperties>
</file>